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20" w:rsidRPr="00A84820" w:rsidRDefault="002B0D6B" w:rsidP="002B0D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754091" cy="9286875"/>
            <wp:effectExtent l="19050" t="0" r="8659" b="0"/>
            <wp:docPr id="1" name="Рисунок 1" descr="C:\Users\C2CD~1\AppData\Local\Temp\Rar$DIa3916.28797\оп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28797\оп.0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249" cy="929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>
        <w:rPr>
          <w:rFonts w:ascii="Times New Roman" w:hAnsi="Times New Roman" w:cs="Times New Roman"/>
          <w:sz w:val="26"/>
          <w:szCs w:val="26"/>
        </w:rPr>
        <w:t>Основы экономики организации</w:t>
      </w:r>
      <w:r w:rsidRPr="00A84820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A84820" w:rsidRP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Pr="00A84820" w:rsidRDefault="00A84820" w:rsidP="00A84820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A84820">
        <w:rPr>
          <w:rFonts w:ascii="Times New Roman" w:eastAsia="Times New Roman" w:hAnsi="Times New Roman" w:cs="Times New Roman"/>
          <w:i w:val="0"/>
          <w:sz w:val="26"/>
          <w:szCs w:val="26"/>
        </w:rPr>
        <w:t>- Федерального государственного образовательного стандарта среднего</w:t>
      </w:r>
      <w:r w:rsidR="002B0D6B">
        <w:rPr>
          <w:rFonts w:ascii="Times New Roman" w:eastAsia="Times New Roman" w:hAnsi="Times New Roman" w:cs="Times New Roman"/>
          <w:i w:val="0"/>
          <w:sz w:val="26"/>
          <w:szCs w:val="26"/>
          <w:lang w:val="en-US"/>
        </w:rPr>
        <w:t xml:space="preserve"> </w:t>
      </w:r>
      <w:r w:rsidRPr="00A84820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профессионального образования по специальности: </w:t>
      </w:r>
      <w:r w:rsidRPr="00A84820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A84820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A84820" w:rsidRPr="00A84820" w:rsidRDefault="00A84820" w:rsidP="00A84820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A84820" w:rsidRPr="00A84820" w:rsidRDefault="00A84820" w:rsidP="00A84820">
      <w:pPr>
        <w:pStyle w:val="31"/>
        <w:shd w:val="clear" w:color="auto" w:fill="auto"/>
        <w:spacing w:line="240" w:lineRule="auto"/>
        <w:jc w:val="both"/>
        <w:rPr>
          <w:rStyle w:val="32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A84820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A84820">
        <w:rPr>
          <w:rStyle w:val="32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2021 г.;</w:t>
      </w:r>
    </w:p>
    <w:p w:rsidR="00A84820" w:rsidRDefault="00A84820" w:rsidP="00A848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</w:pPr>
      <w:bookmarkStart w:id="0" w:name="_Hlk95058233"/>
    </w:p>
    <w:p w:rsidR="00A84820" w:rsidRPr="00A84820" w:rsidRDefault="00A84820" w:rsidP="00A848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4820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A848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A84820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0"/>
    <w:p w:rsidR="00A84820" w:rsidRPr="00A84820" w:rsidRDefault="00A84820" w:rsidP="00A8482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A84820" w:rsidRPr="00A84820" w:rsidRDefault="00A84820" w:rsidP="00A8482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A84820" w:rsidRPr="00A84820" w:rsidRDefault="00A84820" w:rsidP="00A848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84820" w:rsidRPr="00A84820" w:rsidRDefault="00A84820" w:rsidP="00A84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A84820" w:rsidRPr="00A84820" w:rsidRDefault="00A84820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Pr="00A84820" w:rsidRDefault="00A84820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bCs/>
          <w:sz w:val="26"/>
          <w:szCs w:val="26"/>
        </w:rPr>
        <w:t>Разработчик:</w:t>
      </w:r>
      <w:r>
        <w:rPr>
          <w:rFonts w:ascii="Times New Roman" w:hAnsi="Times New Roman" w:cs="Times New Roman"/>
          <w:sz w:val="26"/>
          <w:szCs w:val="26"/>
        </w:rPr>
        <w:t>Степанова Л.А.</w:t>
      </w:r>
      <w:r w:rsidRPr="00A84820">
        <w:rPr>
          <w:rFonts w:ascii="Times New Roman" w:hAnsi="Times New Roman" w:cs="Times New Roman"/>
          <w:sz w:val="26"/>
          <w:szCs w:val="26"/>
        </w:rPr>
        <w:t xml:space="preserve">, преподаватель </w:t>
      </w:r>
    </w:p>
    <w:p w:rsidR="009E1865" w:rsidRPr="00A84820" w:rsidRDefault="009E1865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C42FA8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br w:type="page"/>
      </w: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="324" w:tblpY="270"/>
        <w:tblW w:w="10030" w:type="dxa"/>
        <w:tblLook w:val="01E0"/>
      </w:tblPr>
      <w:tblGrid>
        <w:gridCol w:w="8613"/>
        <w:gridCol w:w="1417"/>
      </w:tblGrid>
      <w:tr w:rsidR="009E1865" w:rsidRPr="00A84820" w:rsidTr="00A84820">
        <w:tc>
          <w:tcPr>
            <w:tcW w:w="8613" w:type="dxa"/>
            <w:shd w:val="clear" w:color="auto" w:fill="auto"/>
          </w:tcPr>
          <w:p w:rsidR="009E1865" w:rsidRPr="00A84820" w:rsidRDefault="00C42FA8" w:rsidP="00A8482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caps/>
                <w:sz w:val="26"/>
                <w:szCs w:val="26"/>
              </w:rPr>
              <w:tab/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</w:t>
            </w:r>
          </w:p>
          <w:p w:rsidR="009E1865" w:rsidRPr="00A84820" w:rsidRDefault="009E1865" w:rsidP="00A84820">
            <w:pPr>
              <w:pStyle w:val="11"/>
              <w:tabs>
                <w:tab w:val="left" w:pos="1832"/>
              </w:tabs>
              <w:ind w:firstLine="0"/>
              <w:jc w:val="both"/>
              <w:rPr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9E1865" w:rsidRPr="00A84820" w:rsidRDefault="00C42FA8" w:rsidP="00A8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9E1865" w:rsidRPr="00A84820" w:rsidTr="00A84820">
        <w:trPr>
          <w:trHeight w:val="540"/>
        </w:trPr>
        <w:tc>
          <w:tcPr>
            <w:tcW w:w="8613" w:type="dxa"/>
            <w:shd w:val="clear" w:color="auto" w:fill="auto"/>
          </w:tcPr>
          <w:p w:rsidR="009E1865" w:rsidRPr="00A84820" w:rsidRDefault="00C42FA8" w:rsidP="00A84820">
            <w:pPr>
              <w:pStyle w:val="11"/>
              <w:numPr>
                <w:ilvl w:val="0"/>
                <w:numId w:val="1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A84820">
              <w:rPr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9E1865" w:rsidRPr="00A84820" w:rsidRDefault="00C42FA8" w:rsidP="00A8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E1865" w:rsidRPr="00A84820" w:rsidTr="00A84820">
        <w:tc>
          <w:tcPr>
            <w:tcW w:w="8613" w:type="dxa"/>
            <w:shd w:val="clear" w:color="auto" w:fill="auto"/>
          </w:tcPr>
          <w:p w:rsidR="009E1865" w:rsidRPr="00A84820" w:rsidRDefault="00C42FA8" w:rsidP="00A84820">
            <w:pPr>
              <w:pStyle w:val="11"/>
              <w:numPr>
                <w:ilvl w:val="0"/>
                <w:numId w:val="1"/>
              </w:numPr>
              <w:tabs>
                <w:tab w:val="left" w:pos="10382"/>
              </w:tabs>
              <w:ind w:left="0" w:firstLine="0"/>
              <w:jc w:val="both"/>
              <w:rPr>
                <w:caps/>
                <w:sz w:val="26"/>
                <w:szCs w:val="26"/>
                <w:lang w:eastAsia="ru-RU"/>
              </w:rPr>
            </w:pPr>
            <w:r w:rsidRPr="00A84820">
              <w:rPr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9E1865" w:rsidRPr="00A84820" w:rsidRDefault="00C42FA8" w:rsidP="00A8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E1865" w:rsidRPr="00A84820" w:rsidTr="00A84820">
        <w:trPr>
          <w:trHeight w:val="403"/>
        </w:trPr>
        <w:tc>
          <w:tcPr>
            <w:tcW w:w="8613" w:type="dxa"/>
            <w:shd w:val="clear" w:color="auto" w:fill="auto"/>
          </w:tcPr>
          <w:p w:rsidR="009E1865" w:rsidRPr="00A84820" w:rsidRDefault="00C42FA8" w:rsidP="00A84820">
            <w:pPr>
              <w:pStyle w:val="1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  <w:lang w:eastAsia="ru-RU"/>
              </w:rPr>
            </w:pPr>
            <w:r w:rsidRPr="00A84820">
              <w:rPr>
                <w:caps/>
                <w:sz w:val="26"/>
                <w:szCs w:val="26"/>
                <w:lang w:eastAsia="ru-RU"/>
              </w:rPr>
              <w:t>УСЛОВИЯ РЕАЛИЗАЦИИ ПРОГРАММЫ ДИСЦИПЛИНЫ</w:t>
            </w:r>
          </w:p>
        </w:tc>
        <w:tc>
          <w:tcPr>
            <w:tcW w:w="1417" w:type="dxa"/>
            <w:shd w:val="clear" w:color="auto" w:fill="auto"/>
          </w:tcPr>
          <w:p w:rsidR="009E1865" w:rsidRPr="00A84820" w:rsidRDefault="00C42FA8" w:rsidP="00A8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E1865" w:rsidRPr="00A84820" w:rsidTr="00A84820">
        <w:tc>
          <w:tcPr>
            <w:tcW w:w="8613" w:type="dxa"/>
            <w:shd w:val="clear" w:color="auto" w:fill="auto"/>
          </w:tcPr>
          <w:p w:rsidR="009E1865" w:rsidRPr="00A84820" w:rsidRDefault="00C42FA8" w:rsidP="00A84820">
            <w:pPr>
              <w:pStyle w:val="11"/>
              <w:numPr>
                <w:ilvl w:val="0"/>
                <w:numId w:val="1"/>
              </w:numPr>
              <w:ind w:left="0" w:firstLine="0"/>
              <w:jc w:val="both"/>
              <w:rPr>
                <w:b/>
                <w:caps/>
                <w:sz w:val="26"/>
                <w:szCs w:val="26"/>
                <w:lang w:eastAsia="ru-RU"/>
              </w:rPr>
            </w:pPr>
            <w:r w:rsidRPr="00A84820">
              <w:rPr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9E1865" w:rsidRPr="00A84820" w:rsidRDefault="00C42FA8" w:rsidP="00A8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4470" w:rsidRPr="00A84820" w:rsidRDefault="0048447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4470" w:rsidRPr="00A84820" w:rsidRDefault="0048447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P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A8482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9E1865" w:rsidRPr="00A84820" w:rsidRDefault="00C42FA8" w:rsidP="00A848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A84820">
        <w:rPr>
          <w:rFonts w:ascii="Times New Roman" w:hAnsi="Times New Roman" w:cs="Times New Roman"/>
          <w:caps/>
          <w:sz w:val="26"/>
          <w:szCs w:val="26"/>
        </w:rPr>
        <w:t>ОП.03 «ОСНОВЫ ЭКОНОМИКИ ОРГАНИЗАЦИИ»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программы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СПО </w:t>
      </w:r>
      <w:r w:rsidRPr="00A848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22.02.06 Сварочное производство.</w:t>
      </w:r>
      <w:r w:rsidRPr="00A848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Специальность </w:t>
      </w:r>
      <w:r w:rsidRPr="00A848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22.02.06 Сварочное производство входит в укрупненную группу 22.00.00 Технологии материалов.</w:t>
      </w:r>
    </w:p>
    <w:p w:rsidR="009E1865" w:rsidRPr="00A84820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92919" w:rsidRDefault="00C42FA8" w:rsidP="008929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6"/>
          <w:sz w:val="26"/>
          <w:szCs w:val="26"/>
        </w:rPr>
      </w:pPr>
      <w:r w:rsidRPr="00A84820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специалистов среднего звена: </w:t>
      </w:r>
      <w:r w:rsidR="00892919" w:rsidRPr="00215DD1">
        <w:rPr>
          <w:rFonts w:ascii="Times New Roman" w:hAnsi="Times New Roman" w:cs="Times New Roman"/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</w:t>
      </w:r>
      <w:r w:rsidR="00892919" w:rsidRPr="00215DD1">
        <w:rPr>
          <w:rFonts w:ascii="Times New Roman" w:hAnsi="Times New Roman" w:cs="Times New Roman"/>
          <w:bCs/>
          <w:sz w:val="26"/>
          <w:szCs w:val="26"/>
        </w:rPr>
        <w:t xml:space="preserve">22.02.06 </w:t>
      </w:r>
      <w:r w:rsidR="00892919" w:rsidRPr="00215DD1">
        <w:rPr>
          <w:rFonts w:ascii="Times New Roman" w:hAnsi="Times New Roman" w:cs="Times New Roman"/>
          <w:bCs/>
          <w:kern w:val="36"/>
          <w:sz w:val="26"/>
          <w:szCs w:val="26"/>
        </w:rPr>
        <w:t>Сварочное  производство.</w:t>
      </w:r>
    </w:p>
    <w:p w:rsidR="009E1865" w:rsidRPr="00A84820" w:rsidRDefault="00C42FA8" w:rsidP="008929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4820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4820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9E1865" w:rsidRPr="00A84820" w:rsidRDefault="00C42FA8" w:rsidP="00A84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- оформлять первичные документы по учету рабочего времени, выработки, заработной платы, простоев;</w:t>
      </w:r>
    </w:p>
    <w:p w:rsidR="009E1865" w:rsidRPr="00A84820" w:rsidRDefault="00C42FA8" w:rsidP="00A84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- рассчитывать основные технико-экономические показатели деятельности подразделения (организации);</w:t>
      </w:r>
    </w:p>
    <w:p w:rsidR="009E1865" w:rsidRPr="00A84820" w:rsidRDefault="00C42FA8" w:rsidP="00A84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- разрабатывать бизнес-план.</w:t>
      </w:r>
    </w:p>
    <w:p w:rsidR="009E1865" w:rsidRPr="00A84820" w:rsidRDefault="00C42FA8" w:rsidP="00A84820">
      <w:pPr>
        <w:pStyle w:val="a9"/>
        <w:widowControl w:val="0"/>
        <w:tabs>
          <w:tab w:val="left" w:pos="26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4820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действующие законодательные и нормативные акты, регулирующие производственно-хозяйственную деятельность;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материально-технические, трудовые и финансовые ресурсы отрасли и организации, показатели их эффективного использования;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методики расчета основных технико-экономических показателей деятельности организации;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методику разработки бизнес-плана;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механизмы ценообразования на продукцию (услуги), формы оплаты труда в современных условиях;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основы маркетинговой деятельности, менеджмента и принципы делового общения;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основы организации работы коллектива исполнителей;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основы планирования, финансирования и кредитования организации;</w:t>
      </w:r>
    </w:p>
    <w:p w:rsidR="009E1865" w:rsidRPr="00A84820" w:rsidRDefault="00A84820" w:rsidP="00A84820">
      <w:pPr>
        <w:widowControl w:val="0"/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особенности менеджмента в области профессиональной деятельности;</w:t>
      </w:r>
    </w:p>
    <w:p w:rsidR="009E1865" w:rsidRPr="00A84820" w:rsidRDefault="00A84820" w:rsidP="00A84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42FA8" w:rsidRPr="00A84820">
        <w:rPr>
          <w:rFonts w:ascii="Times New Roman" w:hAnsi="Times New Roman" w:cs="Times New Roman"/>
          <w:sz w:val="26"/>
          <w:szCs w:val="26"/>
        </w:rPr>
        <w:t>производственную и организационную структуру организации.</w:t>
      </w:r>
    </w:p>
    <w:p w:rsidR="009E1865" w:rsidRPr="00A84820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 xml:space="preserve">Результатом освоения общепрофессиональной дисциплины является овладение обучающимися </w:t>
      </w:r>
      <w:r w:rsidRPr="00A84820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Pr="00A84820">
        <w:rPr>
          <w:rFonts w:ascii="Times New Roman" w:hAnsi="Times New Roman" w:cs="Times New Roman"/>
          <w:sz w:val="26"/>
          <w:szCs w:val="26"/>
        </w:rPr>
        <w:t xml:space="preserve"> (ОК) и </w:t>
      </w:r>
      <w:r w:rsidRPr="00A84820">
        <w:rPr>
          <w:rFonts w:ascii="Times New Roman" w:hAnsi="Times New Roman" w:cs="Times New Roman"/>
          <w:b/>
          <w:sz w:val="26"/>
          <w:szCs w:val="26"/>
        </w:rPr>
        <w:t>профессиональными компетенциями</w:t>
      </w:r>
      <w:r w:rsidRPr="00A84820">
        <w:rPr>
          <w:rFonts w:ascii="Times New Roman" w:hAnsi="Times New Roman" w:cs="Times New Roman"/>
          <w:sz w:val="26"/>
          <w:szCs w:val="26"/>
        </w:rPr>
        <w:t xml:space="preserve"> (ПК):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ОК 1.Понимать сущность и социальную значимость своей будущей профессии, проявлять к ней устойчивый интерес.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ОК 2.Организовывать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ОК 3.Решать проблемы, оценивать риски и принимать решения в нестандартных ситуациях.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ОК 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lastRenderedPageBreak/>
        <w:t>ОК 5.Использовать информационно-коммуникационные технологии для совершенствования профессиональной деятельности.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ОК 6.Работать в коллективе и команде, обеспечивать ее сплочение, эффективно общаться с коллегами, руководством, потребителями.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ОК 7.Ставить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ОК 8.Самостоятельно определять задачи профессионального и личностного развития, заниматься самообразованием, осознанно планировать по-вышение квалификации.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1.4. Выбирать и рассчитывать основные параметры режимов работы соответствующего оборудования.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1.5. Выбирать вид и параметры режимов обработки материала с учётом применяемой технологии.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1.6. Решать типовые технологические задачи в области сварочного производства.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2.1. Осуществлять текущее планирование и организацию производственных работ на сварочном участке.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2.2. Рассчитывать основные технико-экономические показатели деятельности производственного участка.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2.3. Оценивать эффективность производственной деятельности.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2.5. Обеспечивать безопасное выполнение сварочных работ на производственном участке.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3.2. Производить типовые технические расчёты при проектировании и проверке на прочность элементов механических систем.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3.3. Разрабатывать и оформлять конструкторскую, технологическую и техническую документацию в соответствии с действующими нормативными документами.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3.4. Использовать информационные технологии для решения прикладных задач по специальности.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3.5. Проводить патентные исследования под руководством квалифицированных специалистов.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4.1. Осуществлять технический контроль соответствия качества изделия установленным нормативам.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 xml:space="preserve">ПК 4.3. Проводить метрологическую проверку изделий, стандартные и квалификационные испытания объектов техники под руководством квалифицированных </w:t>
      </w:r>
      <w:r w:rsidRPr="00A84820">
        <w:rPr>
          <w:rFonts w:ascii="Times New Roman" w:hAnsi="Times New Roman" w:cs="Times New Roman"/>
          <w:sz w:val="26"/>
          <w:szCs w:val="26"/>
        </w:rPr>
        <w:lastRenderedPageBreak/>
        <w:t>специалистов.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9E1865" w:rsidRPr="00A84820" w:rsidRDefault="00C42FA8" w:rsidP="005A4825">
      <w:pPr>
        <w:pStyle w:val="3"/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ПК 4.5. Оформлять документацию по контролю качества сварки.</w:t>
      </w:r>
    </w:p>
    <w:p w:rsidR="00484470" w:rsidRPr="00A84820" w:rsidRDefault="0048447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_Hlk93857247"/>
      <w:r w:rsidRPr="00A848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A84820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ОП.04 Менеджмент</w:t>
      </w:r>
      <w:r w:rsidRPr="00A848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A84820">
        <w:rPr>
          <w:rFonts w:ascii="Times New Roman" w:hAnsi="Times New Roman" w:cs="Times New Roman"/>
          <w:sz w:val="26"/>
          <w:szCs w:val="26"/>
        </w:rPr>
        <w:t>22.02.06  Сварочное производство</w:t>
      </w:r>
      <w:r w:rsidRPr="00A848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484470" w:rsidRPr="00A84820" w:rsidRDefault="00484470" w:rsidP="005A4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48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9</w:t>
      </w:r>
      <w:r w:rsidRPr="00A84820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</w:p>
    <w:p w:rsidR="00484470" w:rsidRPr="00A84820" w:rsidRDefault="00484470" w:rsidP="005A4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ЛР 15</w:t>
      </w:r>
      <w:r w:rsidRPr="00A84820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A84820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A84820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A84820">
        <w:rPr>
          <w:rFonts w:ascii="Times New Roman" w:hAnsi="Times New Roman" w:cs="Times New Roman"/>
          <w:sz w:val="26"/>
          <w:szCs w:val="26"/>
        </w:rPr>
        <w:t>поставленныхцелей,стремящийсякформированиювметаллообрабатывающейотраслиличностногоростакакпрофессионала</w:t>
      </w:r>
    </w:p>
    <w:p w:rsidR="005A4825" w:rsidRPr="00BD0CE6" w:rsidRDefault="005A4825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48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ЛР</w:t>
      </w:r>
      <w:r w:rsidR="00484470" w:rsidRPr="005A48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16 </w:t>
      </w:r>
      <w:bookmarkEnd w:id="1"/>
      <w:r w:rsidRPr="00BD0CE6">
        <w:rPr>
          <w:rFonts w:ascii="Times New Roman" w:hAnsi="Times New Roman" w:cs="Times New Roman"/>
          <w:sz w:val="26"/>
          <w:szCs w:val="26"/>
        </w:rPr>
        <w:t>Способныйискатьинаходитьнеобходимуюинформациюиспользуяразнообразныетехнологииеепоиска,длярешениявозникающихвпроцессепроизводственнойдеятельностипроблем</w:t>
      </w:r>
      <w:r w:rsidRPr="00BD0CE6">
        <w:rPr>
          <w:rFonts w:ascii="Times New Roman" w:hAnsi="Times New Roman" w:cs="Times New Roman"/>
          <w:spacing w:val="54"/>
          <w:sz w:val="26"/>
          <w:szCs w:val="26"/>
        </w:rPr>
        <w:t xml:space="preserve"> в </w:t>
      </w:r>
      <w:r w:rsidRPr="00BD0CE6">
        <w:rPr>
          <w:rFonts w:ascii="Times New Roman" w:hAnsi="Times New Roman" w:cs="Times New Roman"/>
          <w:sz w:val="26"/>
          <w:szCs w:val="26"/>
        </w:rPr>
        <w:t>металлообрабатывающей отрасли. Умение грамотно использовать профессиональную документацию</w:t>
      </w:r>
    </w:p>
    <w:p w:rsidR="00484470" w:rsidRPr="00A84820" w:rsidRDefault="00484470" w:rsidP="005A4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4825">
        <w:rPr>
          <w:rFonts w:ascii="Times New Roman" w:hAnsi="Times New Roman" w:cs="Times New Roman"/>
          <w:b/>
          <w:sz w:val="26"/>
          <w:szCs w:val="26"/>
        </w:rPr>
        <w:t>ЛР 17</w:t>
      </w:r>
      <w:r w:rsidRPr="00A84820">
        <w:rPr>
          <w:rFonts w:ascii="Times New Roman" w:hAnsi="Times New Roman" w:cs="Times New Roman"/>
          <w:sz w:val="26"/>
          <w:szCs w:val="26"/>
        </w:rPr>
        <w:t>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484470" w:rsidRPr="00A84820" w:rsidRDefault="00484470" w:rsidP="00A84820">
      <w:pPr>
        <w:pStyle w:val="Default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8482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84470" w:rsidRPr="00A84820" w:rsidRDefault="00484470" w:rsidP="00A8482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A8482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A4825" w:rsidRPr="008B351B" w:rsidRDefault="005A4825" w:rsidP="005A482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9E1865" w:rsidRPr="00A84820" w:rsidRDefault="009E1865" w:rsidP="00A84820">
      <w:pPr>
        <w:pStyle w:val="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C42FA8" w:rsidP="00A8482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482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9E1865" w:rsidRPr="00A84820" w:rsidRDefault="00C42FA8" w:rsidP="00A8482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Максимальная учебная нагрузка обучающих</w:t>
      </w:r>
      <w:r w:rsidR="00E16E14" w:rsidRPr="00A84820">
        <w:rPr>
          <w:rFonts w:ascii="Times New Roman" w:hAnsi="Times New Roman" w:cs="Times New Roman"/>
          <w:sz w:val="26"/>
          <w:szCs w:val="26"/>
        </w:rPr>
        <w:t>ся  12</w:t>
      </w:r>
      <w:r w:rsidRPr="00A84820">
        <w:rPr>
          <w:rFonts w:ascii="Times New Roman" w:hAnsi="Times New Roman" w:cs="Times New Roman"/>
          <w:sz w:val="26"/>
          <w:szCs w:val="26"/>
        </w:rPr>
        <w:t>0 часов.</w:t>
      </w:r>
    </w:p>
    <w:p w:rsidR="009E1865" w:rsidRPr="00A84820" w:rsidRDefault="00C42FA8" w:rsidP="00A8482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 xml:space="preserve">В том числе:  </w:t>
      </w:r>
    </w:p>
    <w:p w:rsidR="009E1865" w:rsidRPr="00A84820" w:rsidRDefault="00C42FA8" w:rsidP="00A8482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Обязательной аудиторной учеб</w:t>
      </w:r>
      <w:r w:rsidR="00E16E14" w:rsidRPr="00A84820">
        <w:rPr>
          <w:rFonts w:ascii="Times New Roman" w:hAnsi="Times New Roman" w:cs="Times New Roman"/>
          <w:sz w:val="26"/>
          <w:szCs w:val="26"/>
        </w:rPr>
        <w:t>ной нагрузки  обучающегося 8</w:t>
      </w:r>
      <w:r w:rsidRPr="00A84820">
        <w:rPr>
          <w:rFonts w:ascii="Times New Roman" w:hAnsi="Times New Roman" w:cs="Times New Roman"/>
          <w:sz w:val="26"/>
          <w:szCs w:val="26"/>
        </w:rPr>
        <w:t xml:space="preserve">0 часов.        </w:t>
      </w:r>
    </w:p>
    <w:p w:rsidR="009E1865" w:rsidRPr="00A84820" w:rsidRDefault="00C42FA8" w:rsidP="00A8482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>Самостоятельная работа обучающегося</w:t>
      </w:r>
      <w:r w:rsidR="00E16E14" w:rsidRPr="00A84820">
        <w:rPr>
          <w:rFonts w:ascii="Times New Roman" w:hAnsi="Times New Roman" w:cs="Times New Roman"/>
          <w:sz w:val="26"/>
          <w:szCs w:val="26"/>
        </w:rPr>
        <w:t xml:space="preserve">  4</w:t>
      </w:r>
      <w:r w:rsidRPr="00A84820">
        <w:rPr>
          <w:rFonts w:ascii="Times New Roman" w:hAnsi="Times New Roman" w:cs="Times New Roman"/>
          <w:sz w:val="26"/>
          <w:szCs w:val="26"/>
        </w:rPr>
        <w:t xml:space="preserve">0 часов.  </w:t>
      </w:r>
    </w:p>
    <w:p w:rsidR="009E1865" w:rsidRPr="00A84820" w:rsidRDefault="009E1865" w:rsidP="00A8482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468" w:type="dxa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6939"/>
        <w:gridCol w:w="2529"/>
      </w:tblGrid>
      <w:tr w:rsidR="009E1865" w:rsidRPr="005A4825" w:rsidTr="005A4825">
        <w:trPr>
          <w:trHeight w:val="506"/>
        </w:trPr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Количество часов</w:t>
            </w:r>
          </w:p>
        </w:tc>
      </w:tr>
      <w:tr w:rsidR="009E1865" w:rsidRPr="005A4825" w:rsidTr="005A4825">
        <w:trPr>
          <w:trHeight w:val="285"/>
        </w:trPr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120</w:t>
            </w:r>
          </w:p>
        </w:tc>
      </w:tr>
      <w:tr w:rsidR="009E1865" w:rsidRPr="005A4825" w:rsidTr="005A4825"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80</w:t>
            </w:r>
          </w:p>
        </w:tc>
      </w:tr>
      <w:tr w:rsidR="009E1865" w:rsidRPr="005A4825" w:rsidTr="005A4825"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9E1865" w:rsidRPr="005A4825" w:rsidTr="005A4825"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>-практические занятия</w:t>
            </w:r>
          </w:p>
          <w:p w:rsidR="00484470" w:rsidRPr="005A4825" w:rsidRDefault="00484470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E16E14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3</w:t>
            </w:r>
            <w:r w:rsidR="00C42FA8" w:rsidRPr="005A4825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0</w:t>
            </w:r>
          </w:p>
          <w:p w:rsidR="00484470" w:rsidRPr="005A4825" w:rsidRDefault="00484470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12</w:t>
            </w:r>
          </w:p>
        </w:tc>
      </w:tr>
      <w:tr w:rsidR="009E1865" w:rsidRPr="005A4825" w:rsidTr="005A4825"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40</w:t>
            </w:r>
          </w:p>
        </w:tc>
      </w:tr>
      <w:tr w:rsidR="009E1865" w:rsidRPr="005A4825" w:rsidTr="005A4825"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9E1865" w:rsidRPr="005A4825" w:rsidTr="005A4825"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-заполнение первичных документов; </w:t>
            </w:r>
          </w:p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-расчет технико-экономических показателей; </w:t>
            </w:r>
          </w:p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>-составление бизнес-плана;</w:t>
            </w:r>
          </w:p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-написание докладов, рефератов, эссе.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9E1865" w:rsidRPr="005A4825" w:rsidTr="005A4825"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lastRenderedPageBreak/>
              <w:t xml:space="preserve">Форма контроля  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ДЗ</w:t>
            </w:r>
          </w:p>
        </w:tc>
      </w:tr>
    </w:tbl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9E1865" w:rsidRPr="00A84820" w:rsidSect="00A84820">
          <w:footerReference w:type="default" r:id="rId9"/>
          <w:type w:val="continuous"/>
          <w:pgSz w:w="11906" w:h="16838"/>
          <w:pgMar w:top="1134" w:right="851" w:bottom="851" w:left="1134" w:header="0" w:footer="708" w:gutter="0"/>
          <w:cols w:space="720"/>
          <w:formProt w:val="0"/>
          <w:docGrid w:linePitch="360" w:charSpace="4096"/>
        </w:sectPr>
      </w:pP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>2.2. Т</w:t>
      </w:r>
      <w:r w:rsidRPr="00A84820">
        <w:rPr>
          <w:rFonts w:ascii="Times New Roman" w:eastAsia="Calibri" w:hAnsi="Times New Roman" w:cs="Times New Roman"/>
          <w:b/>
          <w:sz w:val="26"/>
          <w:szCs w:val="26"/>
        </w:rPr>
        <w:t>ематический план и сод</w:t>
      </w:r>
      <w:r w:rsidR="00E16E14" w:rsidRPr="00A84820">
        <w:rPr>
          <w:rFonts w:ascii="Times New Roman" w:eastAsia="Calibri" w:hAnsi="Times New Roman" w:cs="Times New Roman"/>
          <w:b/>
          <w:sz w:val="26"/>
          <w:szCs w:val="26"/>
        </w:rPr>
        <w:t>ержание учебной дисциплины ОП.0</w:t>
      </w:r>
      <w:r w:rsidR="005A4825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A84820">
        <w:rPr>
          <w:rFonts w:ascii="Times New Roman" w:eastAsia="Calibri" w:hAnsi="Times New Roman" w:cs="Times New Roman"/>
          <w:b/>
          <w:sz w:val="26"/>
          <w:szCs w:val="26"/>
        </w:rPr>
        <w:t xml:space="preserve"> «Основы экономики организации»</w:t>
      </w:r>
    </w:p>
    <w:p w:rsidR="009E1865" w:rsidRPr="00A84820" w:rsidRDefault="009E1865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6"/>
          <w:szCs w:val="26"/>
        </w:rPr>
      </w:pPr>
    </w:p>
    <w:tbl>
      <w:tblPr>
        <w:tblW w:w="152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261"/>
        <w:gridCol w:w="9504"/>
        <w:gridCol w:w="1168"/>
        <w:gridCol w:w="1341"/>
      </w:tblGrid>
      <w:tr w:rsidR="009E1865" w:rsidRPr="00A84820" w:rsidTr="005A4825">
        <w:trPr>
          <w:trHeight w:val="65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</w:t>
            </w:r>
          </w:p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Организация в условиях рынка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12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1-2.Значение, содержание, задачи курса экономики организации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1.1. Организационно-правовые формы предприятий (организаций)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3-10.Предпринимательская деятельность и виды собственности. Отрасли национального хозяйства. Классификация форм собственности предприятий и их характерные черты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1.2. Организация производственного процесса.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11-12. Практическое задание №1.Организация производственного процесса. 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Производственные ресурсы предприятия 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2.1. Понятие и классификация основных фондов, износ.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13-14. Практическое задание №2. Понятие и классификация основных фондов, износ. Функциональное назначение основных фондов. Виды оценок основных фондов. Оценка наличия, состояния и движения ОФ. Износ средств труда. Амортизация основных фондов. Показатели эффективности использования основных фондов</w:t>
            </w:r>
            <w:r w:rsidR="00484470"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 / П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2.2. Производственные мощности предприятия.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15-16.Производственные мощности предприятия. Производственные мощности предприятия – возможности предприятия. Элементы производственной мощности. Баланс производственной мощности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2.3. Понятие и классификация оборотного капитала.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17-18.Понятие и классификация оборотного капитала. Состав и классификация оборотных средств. Кругооборот оборотных средств. Нормирование оборотных средств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2.4. Эффективность </w:t>
            </w: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использования оборотных средств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19-20.Эффективность использования оборотных средств. Показатели </w:t>
            </w: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эффективности использования оборотных средств. Пути повышения оборачиваемости оборотных средств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 2.5. Расчет показателей использования оборотных средств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21-22. Практическое задание №3. Расчет показателей использования оборотных средств</w:t>
            </w:r>
            <w:r w:rsidR="00484470"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 / П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2.6. Персонал организации и показатели оценки трудовых ресурсов.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23-24. Практическое задание №4.Персонал организации и показатели оценки трудовых ресурсов. Персонал предприятия. Классификация персонала по различным признакам. Показатели оценки трудовых ресурсов. Списочная, среднесписочная численность, явочная численность, численность на дату. </w:t>
            </w:r>
            <w:r w:rsidR="00484470"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 / П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2.7. Нормирование и производительность труда.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25-26. Практическое задание №5.Нормирование и производительность труда. Нормирование труда и его виды. Производительность труда. Методы расчета выработки. Резервы повышения производительности труда </w:t>
            </w:r>
            <w:r w:rsidR="00484470"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 / П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2.8. Мотивация и оплата труда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27-42.Мотивация труда. Сущность и принципы оплаты труда. Формы и системы оплаты труда. Тарифная система оплаты труда. Бестарифная система оплаты труда. Коллективная форма оплаты труда. Планирование численности и фонда оплаты труда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обучающегося.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(20)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1,2,3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3. Издержки производства 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3.1. Понятие и состав издержек производства.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43-44.Понятие и состав издержек производства. Понятие «издержки». Себестоимость продукции. Управление издержками на предприятии.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3.2. Классификация затрат и смета затрат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45-56.Группировка затрат по экономическим элементам. Группировка затрат по статьям калькуляции. Классификация затрат по признакам. Накладные затраты фирмы. Составлении сметы, калькуляции. Пути снижения себестоимости продукции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3.3. Калькуляция себестоимости продукции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57-58. Практическое задание №6.Калькуляция себестоимости продукции. Методы калькулирования продукции: расчетно-аналитический, нормативный, позаказный, попередельный, «директ-костинга»</w:t>
            </w:r>
            <w:r w:rsidR="00484470"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 / П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682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обучающегося. </w:t>
            </w: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ab/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(4)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1,2,3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Раздел 4. Цена и ценообразование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4.1. Цена, система цен. Порядок ценообразования.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59-60.Цена, система цен. Порядок ценообразования. Понятие, функции и виды цен. Система цен и их классификация. Порядок ценообразования.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5. Прибыль и рентабельность организации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5.1.Прибыль и рентабельность организации.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61-62. </w:t>
            </w:r>
            <w:bookmarkStart w:id="2" w:name="__DdeLink__2067_755749604"/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Практическое задание №7</w:t>
            </w:r>
            <w:bookmarkEnd w:id="2"/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.Прибыль и рентабельность организации. Доходы и расходы организации. Формирование видов прибыли. Чистая прибыль и ее распределение. Рентабельность и ее виды. Безубыточность производства </w:t>
            </w:r>
            <w:r w:rsidR="00484470"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 / П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682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обучающегося. </w:t>
            </w: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ab/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(1)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1,2,3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 Финансы организации (предприятия)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6.1. Финансы организации (предприятия).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E16E14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63-64</w:t>
            </w:r>
            <w:r w:rsidR="00C42FA8"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.Финансы организации (предприятия). Понятие, функции и классификация финансов организации. Финансовые ресурсы организации.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E16E14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6.2. Планирование в организации.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65-68.Планирование в организации. Финансовый план организации. Организация процесса планирования. Бизнес-план организации.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6.3. Налоги и налогообложение в организации.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69-70.Налоги и налогообложение в организации. Понятие и сущность налогов. Виды налогов. Налоговая система. Предприятия как налогоплательщики.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обучающегося.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(9)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1,2,3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Раздел 7</w:t>
            </w: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Маркетинговая деятельность предприятия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7.1 Маркетинг его основные принципы</w:t>
            </w:r>
          </w:p>
        </w:tc>
        <w:tc>
          <w:tcPr>
            <w:tcW w:w="9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hAnsi="Times New Roman" w:cs="Times New Roman"/>
                <w:sz w:val="26"/>
                <w:szCs w:val="26"/>
              </w:rPr>
              <w:t>71-74.Маркетинг его основные принципы, и функции  и виды деятельности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75-80.Дифференцированный зачет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E1865" w:rsidRPr="00A84820" w:rsidTr="005A482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обучающегося.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(6)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1,2,3</w:t>
            </w:r>
          </w:p>
        </w:tc>
      </w:tr>
    </w:tbl>
    <w:p w:rsidR="005A4825" w:rsidRDefault="005A4825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1865" w:rsidRPr="00A84820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E1865" w:rsidRPr="00A84820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 – ознакомительный (узнавание ранее изученных объектов, свойств); </w:t>
      </w:r>
    </w:p>
    <w:p w:rsidR="009E1865" w:rsidRPr="00A84820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eastAsia="Times New Roman" w:hAnsi="Times New Roman" w:cs="Times New Roman"/>
          <w:sz w:val="26"/>
          <w:szCs w:val="26"/>
          <w:lang w:eastAsia="ru-RU"/>
        </w:rPr>
        <w:t>2. – репродуктивный (выполнение деятельности по образцу, инструкции или под руководством)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6"/>
          <w:szCs w:val="26"/>
        </w:rPr>
        <w:sectPr w:rsidR="009E1865" w:rsidRPr="00A84820" w:rsidSect="00A84820">
          <w:footerReference w:type="default" r:id="rId10"/>
          <w:type w:val="continuous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360" w:charSpace="4096"/>
        </w:sectPr>
      </w:pPr>
      <w:r w:rsidRPr="00A84820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9E1865" w:rsidRPr="00A84820" w:rsidRDefault="00C42FA8" w:rsidP="00A84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условия реализации программы дисциплины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E1865" w:rsidRPr="00A84820" w:rsidRDefault="00AC2509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3" w:name="_GoBack"/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="00C42FA8"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C42FA8"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="00C42FA8"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C42FA8"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>ый</w:t>
      </w:r>
      <w:r w:rsidR="00A55404">
        <w:rPr>
          <w:rFonts w:ascii="Times New Roman" w:eastAsia="Calibri" w:hAnsi="Times New Roman" w:cs="Times New Roman"/>
          <w:sz w:val="26"/>
          <w:szCs w:val="26"/>
        </w:rPr>
        <w:t xml:space="preserve"> кабинет «Экономика отрасли, менеджмента и правового обеспечения профессиональной деятельности».</w:t>
      </w:r>
    </w:p>
    <w:bookmarkEnd w:id="3"/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Оборудование учебного кабинета: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 комплект учебно-наглядных пособий по предмету «Основы экономики организации»;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Технические средства обучения: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 компьютер с лицензионным программным обеспечением;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-мультимедиапроектор.</w:t>
      </w:r>
    </w:p>
    <w:p w:rsidR="009E1865" w:rsidRPr="00A84820" w:rsidRDefault="00C42FA8" w:rsidP="00A84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84820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9E1865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bCs/>
          <w:sz w:val="26"/>
          <w:szCs w:val="26"/>
        </w:rPr>
        <w:t>Основные источники:</w:t>
      </w:r>
    </w:p>
    <w:p w:rsidR="005A4825" w:rsidRPr="005A4825" w:rsidRDefault="005A4825" w:rsidP="005A48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4825">
        <w:rPr>
          <w:rFonts w:ascii="Times New Roman" w:hAnsi="Times New Roman" w:cs="Times New Roman"/>
          <w:sz w:val="26"/>
          <w:szCs w:val="26"/>
        </w:rPr>
        <w:t xml:space="preserve">1. Кнышова, Е. Н. Экономика организации: учебник / Е. Н. Кнышова, Е. Е. Панфилова. — Москва : ФОРУМ : ИНФРА-М, 2021. — 335 с. — (Среднее профессиональное образование). - ISBN 978-5-8199-0696-5. - Текст: электронный. - URL: </w:t>
      </w:r>
      <w:hyperlink r:id="rId11" w:history="1">
        <w:r w:rsidRPr="005A4825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https://znanium.com/catalog/product/1197275</w:t>
        </w:r>
      </w:hyperlink>
      <w:r w:rsidRPr="005A4825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5A4825" w:rsidRPr="005A4825" w:rsidRDefault="005A4825" w:rsidP="005A48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4825">
        <w:rPr>
          <w:rFonts w:ascii="Times New Roman" w:hAnsi="Times New Roman" w:cs="Times New Roman"/>
          <w:sz w:val="26"/>
          <w:szCs w:val="26"/>
        </w:rPr>
        <w:t>2. Федотов, В. А. Экономика : учебник / В.А. Федотов, О.В. Комарова. — 4-е изд., перераб. и доп. — Москва : ИНФРА-М, 2021. — 196 с. — (Среднее профессиональное образование). - ISBN 978-5-16-015038-3. - Текст: электронный. - URL: https://znanium.com/catalog/product/1286925 – Режим доступа: по подписке.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bCs/>
          <w:sz w:val="26"/>
          <w:szCs w:val="26"/>
        </w:rPr>
        <w:t>Дополнительные источники:</w:t>
      </w:r>
    </w:p>
    <w:p w:rsidR="009E1865" w:rsidRPr="00A84820" w:rsidRDefault="00C42FA8" w:rsidP="005A48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sz w:val="26"/>
          <w:szCs w:val="26"/>
        </w:rPr>
        <w:t>1. Бабук, И.М. Экономика промышленного предприятия / И.М. Бабук, Т.</w:t>
      </w:r>
      <w:r w:rsidR="00246AE8" w:rsidRPr="00A84820">
        <w:rPr>
          <w:rFonts w:ascii="Times New Roman" w:eastAsia="Calibri" w:hAnsi="Times New Roman" w:cs="Times New Roman"/>
          <w:sz w:val="26"/>
          <w:szCs w:val="26"/>
        </w:rPr>
        <w:t>А. Сахнович. - М.: ИНФРА-М, 2018</w:t>
      </w:r>
      <w:r w:rsidRPr="00A84820">
        <w:rPr>
          <w:rFonts w:ascii="Times New Roman" w:eastAsia="Calibri" w:hAnsi="Times New Roman" w:cs="Times New Roman"/>
          <w:sz w:val="26"/>
          <w:szCs w:val="26"/>
        </w:rPr>
        <w:t>. - 439 с.</w:t>
      </w:r>
    </w:p>
    <w:p w:rsidR="009E1865" w:rsidRPr="00A84820" w:rsidRDefault="00C42FA8" w:rsidP="005A48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2. Крум Э.В. "Экономика предприятия. Практикум". </w:t>
      </w:r>
      <w:r w:rsidR="00246AE8" w:rsidRPr="00A84820">
        <w:rPr>
          <w:rFonts w:ascii="Times New Roman" w:eastAsia="Calibri" w:hAnsi="Times New Roman" w:cs="Times New Roman"/>
          <w:sz w:val="26"/>
          <w:szCs w:val="26"/>
        </w:rPr>
        <w:t>ООО «Издательство Гревцова», 201</w:t>
      </w:r>
      <w:r w:rsidRPr="00A84820">
        <w:rPr>
          <w:rFonts w:ascii="Times New Roman" w:eastAsia="Calibri" w:hAnsi="Times New Roman" w:cs="Times New Roman"/>
          <w:sz w:val="26"/>
          <w:szCs w:val="26"/>
        </w:rPr>
        <w:t>9, - 360с.</w:t>
      </w:r>
    </w:p>
    <w:p w:rsidR="009E1865" w:rsidRPr="00A84820" w:rsidRDefault="00C42FA8" w:rsidP="005A48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sz w:val="26"/>
          <w:szCs w:val="26"/>
        </w:rPr>
        <w:t>3. Филиппова С.В., Захарченко В.И., Балан А.С. Экономика предприятия. Практикум (сборник задач и производств</w:t>
      </w:r>
      <w:r w:rsidR="00246AE8" w:rsidRPr="00A84820">
        <w:rPr>
          <w:rFonts w:ascii="Times New Roman" w:eastAsia="Calibri" w:hAnsi="Times New Roman" w:cs="Times New Roman"/>
          <w:sz w:val="26"/>
          <w:szCs w:val="26"/>
        </w:rPr>
        <w:t>енных ситуаций), Одиссей, - 2018</w:t>
      </w:r>
    </w:p>
    <w:p w:rsidR="009E1865" w:rsidRPr="00A84820" w:rsidRDefault="00C42FA8" w:rsidP="005A48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sz w:val="26"/>
          <w:szCs w:val="26"/>
        </w:rPr>
        <w:t>4. Экономика предприятия - В.Я. Горфинкель – Учебник / В.Я. Горфинкель, В.А. Шван</w:t>
      </w:r>
      <w:r w:rsidR="00246AE8" w:rsidRPr="00A84820">
        <w:rPr>
          <w:rFonts w:ascii="Times New Roman" w:eastAsia="Calibri" w:hAnsi="Times New Roman" w:cs="Times New Roman"/>
          <w:sz w:val="26"/>
          <w:szCs w:val="26"/>
        </w:rPr>
        <w:t>дар. – «ЮНИТИ-ДАНА», 2018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. – 670с. </w:t>
      </w:r>
    </w:p>
    <w:p w:rsidR="009E1865" w:rsidRPr="00A84820" w:rsidRDefault="00C42FA8" w:rsidP="005A48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sz w:val="26"/>
          <w:szCs w:val="26"/>
        </w:rPr>
        <w:t>5. Экономика, организация и управление на предприятии: учебное пособие / [А. В. Тычинский и др.]</w:t>
      </w:r>
      <w:r w:rsidR="00246AE8" w:rsidRPr="00A84820">
        <w:rPr>
          <w:rFonts w:ascii="Times New Roman" w:eastAsia="Calibri" w:hAnsi="Times New Roman" w:cs="Times New Roman"/>
          <w:sz w:val="26"/>
          <w:szCs w:val="26"/>
        </w:rPr>
        <w:t>. – Ростов–на–Дону: Феникс, 2019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. – 475 с. </w:t>
      </w:r>
    </w:p>
    <w:p w:rsidR="005A4825" w:rsidRPr="00A84820" w:rsidRDefault="005A4825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6</w:t>
      </w:r>
      <w:r w:rsidRPr="00A84820">
        <w:rPr>
          <w:rFonts w:ascii="Times New Roman" w:eastAsia="Calibri" w:hAnsi="Times New Roman" w:cs="Times New Roman"/>
          <w:bCs/>
          <w:sz w:val="26"/>
          <w:szCs w:val="26"/>
        </w:rPr>
        <w:t xml:space="preserve">. Лопарева А.М. Экономика организации (предприятия): учебно-методический комплекс / А.М.Лопарева. – М.: Форум: ИНФРА-М, 2018. – 400с. – (Высшее образование. Бакалавриат). </w:t>
      </w:r>
    </w:p>
    <w:p w:rsidR="009E1865" w:rsidRPr="00A84820" w:rsidRDefault="005A4825" w:rsidP="005A48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7</w:t>
      </w:r>
      <w:r w:rsidRPr="00A84820">
        <w:rPr>
          <w:rFonts w:ascii="Times New Roman" w:eastAsia="Calibri" w:hAnsi="Times New Roman" w:cs="Times New Roman"/>
          <w:bCs/>
          <w:sz w:val="26"/>
          <w:szCs w:val="26"/>
        </w:rPr>
        <w:t>. Муравьева Т.В. Экономика фирмы: учебное пособие для студентов СПО, 2018</w:t>
      </w:r>
      <w:r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- 400 с.</w:t>
      </w:r>
    </w:p>
    <w:p w:rsidR="009E1865" w:rsidRPr="00A84820" w:rsidRDefault="00C42FA8" w:rsidP="00A84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sz w:val="26"/>
          <w:szCs w:val="26"/>
        </w:rPr>
        <w:t xml:space="preserve">Интернет-ресурсы: 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Электронная библиотечная система http://znanium.com/ 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Окно открытого доступа  Рособразования к информационным ресурсам 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http: // www. electromonter.info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http://eor.edu.ru, Федеральный центр информационно-образовательных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ресурсов.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http://www.svaga.ru/.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http://svarka.dukon.ru/.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http://www.esab.com/ru/ru/.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Сервисы и инструменты: 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Skype (режим доступа: https://www.skype.com/) 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Zoom (режим доступа: https://zoom.us/)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 https://disk.yandex.ru/</w:t>
      </w:r>
    </w:p>
    <w:p w:rsidR="009E1865" w:rsidRPr="00A84820" w:rsidRDefault="00C42FA8" w:rsidP="00A84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9E1865" w:rsidRPr="00A84820" w:rsidRDefault="00C42FA8" w:rsidP="00A84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4820">
        <w:rPr>
          <w:rFonts w:ascii="Times New Roman" w:eastAsia="Times New Roman" w:hAnsi="Times New Roman" w:cs="Times New Roman"/>
          <w:b/>
          <w:sz w:val="26"/>
          <w:szCs w:val="26"/>
        </w:rPr>
        <w:t>Контрольи оценка</w:t>
      </w:r>
      <w:r w:rsidRPr="00A84820">
        <w:rPr>
          <w:rFonts w:ascii="Times New Roman" w:eastAsia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исследований.</w:t>
      </w: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822"/>
        <w:gridCol w:w="4118"/>
      </w:tblGrid>
      <w:tr w:rsidR="009E1865" w:rsidRPr="00A84820" w:rsidTr="005A4825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E1865" w:rsidRPr="00A84820" w:rsidTr="005A4825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E1865" w:rsidRPr="00A84820" w:rsidTr="005A4825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умения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9E1865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E1865" w:rsidRPr="00A84820" w:rsidTr="005A4825">
        <w:trPr>
          <w:trHeight w:val="1920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- оформлять первичные документы по учету рабочего времени, выработки, заработной платы, простоев;</w:t>
            </w:r>
          </w:p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- рассчитывать основные технико-экономические показатели деятельности подразделения (организации);</w:t>
            </w:r>
          </w:p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- разрабатывать бизнес-план.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Индивидуальные занятия по составлению разделов бизнес-плана </w:t>
            </w:r>
          </w:p>
        </w:tc>
      </w:tr>
      <w:tr w:rsidR="009E1865" w:rsidRPr="00A84820" w:rsidTr="005A4825">
        <w:trPr>
          <w:trHeight w:val="349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знания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9E1865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9E1865" w:rsidRPr="00A84820" w:rsidTr="005A4825">
        <w:trPr>
          <w:trHeight w:val="1920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действующие законодательные и нормативные акты, регулирующие производственно-хозяйственную деятельность;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методики расчета основных технико-экономических показателей деятельности организации;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методику разработки бизнес-плана;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механизмы ценообразования на продукцию (услуги), формы оплаты труда в современных условиях;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основы маркетинговой деятельности, менеджмента и принципы делового общения;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основы организации работы коллектива исполнителей;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основы планирования, финансирования и кредитования организации;</w:t>
            </w:r>
          </w:p>
          <w:p w:rsidR="009E1865" w:rsidRPr="00A84820" w:rsidRDefault="00C42FA8" w:rsidP="005A4825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9E1865" w:rsidRPr="00147251" w:rsidRDefault="00C42FA8" w:rsidP="005A4825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производственную и организационную структуру организации.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65" w:rsidRPr="00A84820" w:rsidRDefault="009E1865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9E1865" w:rsidRPr="00A84820" w:rsidRDefault="009E1865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9E1865" w:rsidRPr="00A84820" w:rsidRDefault="009E1865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9E1865" w:rsidRPr="00A84820" w:rsidRDefault="009E1865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9E1865" w:rsidRPr="00A84820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  <w:p w:rsidR="009E1865" w:rsidRPr="00A84820" w:rsidRDefault="009E1865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9E1865" w:rsidRPr="00A84820" w:rsidRDefault="009E1865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91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/>
      </w:tblPr>
      <w:tblGrid>
        <w:gridCol w:w="937"/>
        <w:gridCol w:w="4865"/>
        <w:gridCol w:w="4111"/>
      </w:tblGrid>
      <w:tr w:rsidR="00AC2509" w:rsidRPr="00A84820" w:rsidTr="00AC2509">
        <w:tc>
          <w:tcPr>
            <w:tcW w:w="58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C2509" w:rsidRPr="00A84820" w:rsidTr="00AC2509">
        <w:trPr>
          <w:trHeight w:val="249"/>
        </w:trPr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48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Понимать сущность и социальную </w:t>
            </w: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Сбор свидетельств, сведений. </w:t>
            </w:r>
          </w:p>
        </w:tc>
      </w:tr>
      <w:tr w:rsidR="00AC2509" w:rsidRPr="00A84820" w:rsidTr="00AC2509">
        <w:trPr>
          <w:trHeight w:val="273"/>
        </w:trPr>
        <w:tc>
          <w:tcPr>
            <w:tcW w:w="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2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Сбор свидетельств освоения компетенции; анализ лабораторных и практических работ</w:t>
            </w:r>
          </w:p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2509" w:rsidRPr="00A84820" w:rsidTr="00AC2509">
        <w:trPr>
          <w:trHeight w:val="1294"/>
        </w:trPr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3</w:t>
            </w:r>
          </w:p>
        </w:tc>
        <w:tc>
          <w:tcPr>
            <w:tcW w:w="48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Сбор свидетельств освоения компетенции; анализ лабораторных и практических работ.</w:t>
            </w:r>
          </w:p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</w:tr>
      <w:tr w:rsidR="00AC2509" w:rsidRPr="00A84820" w:rsidTr="00AC2509"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4</w:t>
            </w:r>
          </w:p>
        </w:tc>
        <w:tc>
          <w:tcPr>
            <w:tcW w:w="48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работа.  Научно-исследовательская работа</w:t>
            </w:r>
          </w:p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C2509" w:rsidRPr="00A84820" w:rsidTr="00AC2509"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5</w:t>
            </w:r>
          </w:p>
        </w:tc>
        <w:tc>
          <w:tcPr>
            <w:tcW w:w="48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Презентации. Сбор свидетельств освоения компетенции</w:t>
            </w:r>
          </w:p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C2509" w:rsidRPr="00A84820" w:rsidTr="00AC2509">
        <w:trPr>
          <w:trHeight w:val="1613"/>
        </w:trPr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6</w:t>
            </w:r>
          </w:p>
        </w:tc>
        <w:tc>
          <w:tcPr>
            <w:tcW w:w="48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</w:tc>
      </w:tr>
      <w:tr w:rsidR="00AC2509" w:rsidRPr="00A84820" w:rsidTr="00AC2509">
        <w:trPr>
          <w:trHeight w:val="311"/>
        </w:trPr>
        <w:tc>
          <w:tcPr>
            <w:tcW w:w="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7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</w:tc>
      </w:tr>
      <w:tr w:rsidR="00AC2509" w:rsidRPr="00A84820" w:rsidTr="00AC2509">
        <w:trPr>
          <w:trHeight w:val="1170"/>
        </w:trPr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8</w:t>
            </w:r>
          </w:p>
        </w:tc>
        <w:tc>
          <w:tcPr>
            <w:tcW w:w="48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 определить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</w:tc>
      </w:tr>
      <w:tr w:rsidR="00AC2509" w:rsidRPr="00A84820" w:rsidTr="00AC2509">
        <w:trPr>
          <w:trHeight w:val="401"/>
        </w:trPr>
        <w:tc>
          <w:tcPr>
            <w:tcW w:w="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9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Сбор свидетельств</w:t>
            </w:r>
          </w:p>
        </w:tc>
      </w:tr>
    </w:tbl>
    <w:p w:rsidR="00147251" w:rsidRDefault="00147251" w:rsidP="00A8482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991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/>
      </w:tblPr>
      <w:tblGrid>
        <w:gridCol w:w="5802"/>
        <w:gridCol w:w="4111"/>
      </w:tblGrid>
      <w:tr w:rsidR="00AC2509" w:rsidRPr="00A84820" w:rsidTr="00AC2509">
        <w:tc>
          <w:tcPr>
            <w:tcW w:w="5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C2509" w:rsidRPr="00A84820" w:rsidTr="00AC2509">
        <w:trPr>
          <w:trHeight w:val="788"/>
        </w:trPr>
        <w:tc>
          <w:tcPr>
            <w:tcW w:w="5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15" w:type="dxa"/>
              <w:right w:w="0" w:type="dxa"/>
            </w:tcMar>
            <w:vAlign w:val="center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1.1. Применять различные методы, способы и приёмы сборки и сварки конструкций с </w:t>
            </w: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эксплуатационными свойствами. 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147251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Защита ЛПЗ</w:t>
            </w:r>
          </w:p>
          <w:p w:rsidR="00AC2509" w:rsidRPr="00A84820" w:rsidRDefault="00AC2509" w:rsidP="00147251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C2509" w:rsidRPr="00A84820" w:rsidTr="00AC2509">
        <w:trPr>
          <w:trHeight w:val="415"/>
        </w:trPr>
        <w:tc>
          <w:tcPr>
            <w:tcW w:w="5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-15" w:type="dxa"/>
              <w:right w:w="0" w:type="dxa"/>
            </w:tcMar>
            <w:vAlign w:val="center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ПК 1.2. Выполнять техническую подготовку производства сварных конструкций.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14725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C2509" w:rsidRPr="00A84820" w:rsidRDefault="00AC2509" w:rsidP="00147251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</w:tc>
      </w:tr>
      <w:tr w:rsidR="00AC2509" w:rsidRPr="00A84820" w:rsidTr="00AC2509">
        <w:tc>
          <w:tcPr>
            <w:tcW w:w="5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1.3. Выбор оборудования, приспособлений и инструментов для обеспечения производства сварных соединений с заданными свойствами. 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1.4. Хранение и использование сварочной аппаратуры и инструментов в ходе производственного процесса.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147251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C2509" w:rsidRPr="00A84820" w:rsidRDefault="00AC2509" w:rsidP="00147251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</w:tc>
      </w:tr>
      <w:tr w:rsidR="00AC2509" w:rsidRPr="00A84820" w:rsidTr="00AC2509">
        <w:tc>
          <w:tcPr>
            <w:tcW w:w="5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Дифференцированный зачет </w:t>
            </w:r>
          </w:p>
        </w:tc>
      </w:tr>
    </w:tbl>
    <w:p w:rsidR="009E1865" w:rsidRPr="00A84820" w:rsidRDefault="009E1865" w:rsidP="00147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9923" w:type="dxa"/>
        <w:tblInd w:w="98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98" w:type="dxa"/>
        </w:tblCellMar>
        <w:tblLook w:val="0000"/>
      </w:tblPr>
      <w:tblGrid>
        <w:gridCol w:w="5812"/>
        <w:gridCol w:w="4111"/>
      </w:tblGrid>
      <w:tr w:rsidR="00AC2509" w:rsidRPr="00A84820" w:rsidTr="00AC2509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2509" w:rsidRPr="00A84820" w:rsidRDefault="00AC2509" w:rsidP="001472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2509" w:rsidRPr="00A84820" w:rsidRDefault="00AC2509" w:rsidP="001472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C2509" w:rsidRPr="00A84820" w:rsidTr="00AC2509">
        <w:trPr>
          <w:trHeight w:val="63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2.1. Выполнять расчёты и конструирование сварных соединений и конструкций.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2509" w:rsidRPr="00A84820" w:rsidTr="00AC2509">
        <w:trPr>
          <w:trHeight w:val="54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2.2. Выполнение проектирования технологических процессов производства сварных конструкций с заданными свойствами.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2509" w:rsidRPr="00A84820" w:rsidTr="00AC2509">
        <w:trPr>
          <w:trHeight w:val="63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2.3. Осуществление технико- экономического обоснования выбранного технологического процесса.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numPr>
                <w:ilvl w:val="0"/>
                <w:numId w:val="11"/>
              </w:numPr>
              <w:tabs>
                <w:tab w:val="left" w:pos="338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C2509" w:rsidRPr="00A84820" w:rsidRDefault="00AC2509" w:rsidP="00147251">
            <w:pPr>
              <w:tabs>
                <w:tab w:val="left" w:pos="338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2509" w:rsidRPr="00A84820" w:rsidTr="00AC2509">
        <w:trPr>
          <w:trHeight w:val="336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2.4. Оформление конструкторской технологической и технической документации.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numPr>
                <w:ilvl w:val="0"/>
                <w:numId w:val="10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2509" w:rsidRPr="00A84820" w:rsidTr="00AC2509">
        <w:trPr>
          <w:trHeight w:val="63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2.5. Разработка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numPr>
                <w:ilvl w:val="0"/>
                <w:numId w:val="10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C2509" w:rsidRPr="00A84820" w:rsidRDefault="00AC2509" w:rsidP="001472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E1865" w:rsidRPr="00A84820" w:rsidRDefault="009E1865" w:rsidP="00147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9923" w:type="dxa"/>
        <w:tblInd w:w="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/>
      </w:tblPr>
      <w:tblGrid>
        <w:gridCol w:w="5812"/>
        <w:gridCol w:w="4111"/>
      </w:tblGrid>
      <w:tr w:rsidR="00AC2509" w:rsidRPr="00A84820" w:rsidTr="00AC2509"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C2509" w:rsidRPr="00A84820" w:rsidTr="00AC2509">
        <w:trPr>
          <w:trHeight w:val="637"/>
        </w:trPr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3.1. Определение причин, приводящих к образованию дефектов в сварных соединениях.  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AC2509" w:rsidRPr="00A84820" w:rsidTr="00AC2509">
        <w:trPr>
          <w:trHeight w:val="637"/>
        </w:trPr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3.2.Обоснованный выбор и использование методов, оборудования, аппаратуры и приборов для контроля металлов и сварных соединений. 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AC2509" w:rsidRPr="00A84820" w:rsidTr="00AC2509">
        <w:trPr>
          <w:trHeight w:val="266"/>
        </w:trPr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 3.3. Предупреждение, выявление и устранение дефектов сварных соединений и изделий для получения качественной продукции.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2509" w:rsidRPr="00A84820" w:rsidTr="00AC2509">
        <w:trPr>
          <w:trHeight w:val="637"/>
        </w:trPr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3.4. Оформление документов по контролю качества сварки.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E1865" w:rsidRPr="00A84820" w:rsidRDefault="009E1865" w:rsidP="00147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Layout w:type="fixed"/>
        <w:tblCellMar>
          <w:left w:w="98" w:type="dxa"/>
        </w:tblCellMar>
        <w:tblLook w:val="01E0"/>
      </w:tblPr>
      <w:tblGrid>
        <w:gridCol w:w="5812"/>
        <w:gridCol w:w="4111"/>
      </w:tblGrid>
      <w:tr w:rsidR="00AC2509" w:rsidRPr="00A84820" w:rsidTr="00AC2509"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C2509" w:rsidRPr="00A84820" w:rsidTr="00AC2509">
        <w:trPr>
          <w:trHeight w:val="637"/>
        </w:trPr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 4.1. Текущее и перспективное планирование производственных работ.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AC2509" w:rsidRPr="00A84820" w:rsidTr="00AC2509">
        <w:trPr>
          <w:trHeight w:val="637"/>
        </w:trPr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4.2 Выполнение технологических расчётов на основе нормативов технологических режимов, трудовых и материальных затрат. 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AC2509" w:rsidRPr="00A84820" w:rsidTr="00AC2509">
        <w:trPr>
          <w:trHeight w:val="253"/>
        </w:trPr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4.3. Применение методов и приемов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C2509" w:rsidRPr="00A84820" w:rsidRDefault="00AC2509" w:rsidP="0014725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2509" w:rsidRPr="00A84820" w:rsidTr="00AC2509">
        <w:trPr>
          <w:trHeight w:val="889"/>
        </w:trPr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4.4. Организация ремонта и технического обслуживания сварочного производства по Единой системе планово-предупредительного ремонта.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C2509" w:rsidRPr="00A84820" w:rsidRDefault="00AC2509" w:rsidP="00147251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2509" w:rsidRPr="00A84820" w:rsidTr="00AC2509">
        <w:trPr>
          <w:trHeight w:val="497"/>
        </w:trPr>
        <w:tc>
          <w:tcPr>
            <w:tcW w:w="58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4.5 Обеспечение профилактики и безопасности условий труда на участке сварочных работ.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C2509" w:rsidRPr="00AC2509" w:rsidRDefault="00AC2509" w:rsidP="00147251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</w:tc>
      </w:tr>
      <w:tr w:rsidR="00AC2509" w:rsidRPr="00A84820" w:rsidTr="00AC2509">
        <w:trPr>
          <w:trHeight w:val="756"/>
        </w:trPr>
        <w:tc>
          <w:tcPr>
            <w:tcW w:w="58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509" w:rsidRPr="00AC2509" w:rsidRDefault="00AC2509" w:rsidP="00AC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A48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ЛР 9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147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практических работ.</w:t>
            </w:r>
          </w:p>
        </w:tc>
      </w:tr>
      <w:tr w:rsidR="00AC2509" w:rsidRPr="00A84820" w:rsidTr="00AC2509">
        <w:trPr>
          <w:trHeight w:val="756"/>
        </w:trPr>
        <w:tc>
          <w:tcPr>
            <w:tcW w:w="58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509" w:rsidRPr="00AC2509" w:rsidRDefault="00AC2509" w:rsidP="00AC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82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ЛР 15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 w:rsidRPr="00A8482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поставленныхцелей,стремящийсякформированиювметаллообрабатывающей отраслиличностногоростакакпрофессионала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в команде, защита реферата, выступления с сообщением.</w:t>
            </w:r>
          </w:p>
        </w:tc>
      </w:tr>
      <w:tr w:rsidR="00AC2509" w:rsidRPr="00A84820" w:rsidTr="00AC2509">
        <w:trPr>
          <w:trHeight w:val="756"/>
        </w:trPr>
        <w:tc>
          <w:tcPr>
            <w:tcW w:w="58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509" w:rsidRPr="00BD0CE6" w:rsidRDefault="00AC2509" w:rsidP="00AC2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ЛР16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Способныйискатьинаходитьнеобходимуюинформациюиспользуяразнообразныетехнологииеепоиска,длярешениявозникающихвпроцессепроизводственнойдеятельностипроблем</w:t>
            </w:r>
            <w:r w:rsidRPr="00BD0CE6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в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металлообрабатывающей отрасли. Умение грамотно использовать профессиональную документацию</w:t>
            </w:r>
          </w:p>
          <w:p w:rsidR="00AC2509" w:rsidRPr="005A4825" w:rsidRDefault="00AC2509" w:rsidP="00AC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защита реферата, выступления с сообщением.</w:t>
            </w:r>
          </w:p>
        </w:tc>
      </w:tr>
      <w:tr w:rsidR="00AC2509" w:rsidRPr="00A84820" w:rsidTr="00AC2509">
        <w:trPr>
          <w:trHeight w:val="756"/>
        </w:trPr>
        <w:tc>
          <w:tcPr>
            <w:tcW w:w="58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C2509" w:rsidRPr="00AC2509" w:rsidRDefault="00AC2509" w:rsidP="00AC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hAnsi="Times New Roman" w:cs="Times New Roman"/>
                <w:b/>
                <w:sz w:val="26"/>
                <w:szCs w:val="26"/>
              </w:rPr>
              <w:t>ЛР 17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C2509" w:rsidRPr="00A84820" w:rsidRDefault="00AC2509" w:rsidP="00AC25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практических работ.</w:t>
            </w:r>
          </w:p>
        </w:tc>
      </w:tr>
    </w:tbl>
    <w:p w:rsidR="009E1865" w:rsidRPr="00A84820" w:rsidRDefault="00C42FA8" w:rsidP="0014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A84820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E1865" w:rsidRPr="00A84820" w:rsidRDefault="009E1865" w:rsidP="00147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E1865" w:rsidRPr="00A84820" w:rsidSect="00A84820">
      <w:footerReference w:type="default" r:id="rId12"/>
      <w:type w:val="continuous"/>
      <w:pgSz w:w="11906" w:h="16838"/>
      <w:pgMar w:top="1134" w:right="851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ADE" w:rsidRDefault="00E31ADE" w:rsidP="009E1865">
      <w:pPr>
        <w:spacing w:after="0" w:line="240" w:lineRule="auto"/>
      </w:pPr>
      <w:r>
        <w:separator/>
      </w:r>
    </w:p>
  </w:endnote>
  <w:endnote w:type="continuationSeparator" w:id="1">
    <w:p w:rsidR="00E31ADE" w:rsidRDefault="00E31ADE" w:rsidP="009E1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1849136"/>
      <w:docPartObj>
        <w:docPartGallery w:val="Page Numbers (Bottom of Page)"/>
        <w:docPartUnique/>
      </w:docPartObj>
    </w:sdtPr>
    <w:sdtContent>
      <w:p w:rsidR="00AC2509" w:rsidRDefault="00DA5C3E">
        <w:pPr>
          <w:pStyle w:val="13"/>
          <w:jc w:val="center"/>
        </w:pPr>
        <w:r>
          <w:rPr>
            <w:noProof/>
          </w:rPr>
          <w:fldChar w:fldCharType="begin"/>
        </w:r>
        <w:r w:rsidR="00AC2509"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2B0D6B">
          <w:rPr>
            <w:noProof/>
          </w:rPr>
          <w:t>4</w:t>
        </w:r>
        <w:r>
          <w:rPr>
            <w:noProof/>
          </w:rPr>
          <w:fldChar w:fldCharType="end"/>
        </w:r>
      </w:p>
      <w:p w:rsidR="00AC2509" w:rsidRDefault="00DA5C3E">
        <w:pPr>
          <w:pStyle w:val="13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0620129"/>
      <w:docPartObj>
        <w:docPartGallery w:val="Page Numbers (Bottom of Page)"/>
        <w:docPartUnique/>
      </w:docPartObj>
    </w:sdtPr>
    <w:sdtContent>
      <w:p w:rsidR="00AC2509" w:rsidRDefault="00DA5C3E">
        <w:pPr>
          <w:pStyle w:val="13"/>
          <w:jc w:val="center"/>
        </w:pPr>
        <w:r>
          <w:rPr>
            <w:noProof/>
          </w:rPr>
          <w:fldChar w:fldCharType="begin"/>
        </w:r>
        <w:r w:rsidR="00AC2509"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2B0D6B">
          <w:rPr>
            <w:noProof/>
          </w:rPr>
          <w:t>11</w:t>
        </w:r>
        <w:r>
          <w:rPr>
            <w:noProof/>
          </w:rPr>
          <w:fldChar w:fldCharType="end"/>
        </w:r>
      </w:p>
      <w:p w:rsidR="00AC2509" w:rsidRDefault="00DA5C3E">
        <w:pPr>
          <w:pStyle w:val="13"/>
        </w:pP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509" w:rsidRDefault="00DA5C3E">
    <w:pPr>
      <w:pStyle w:val="13"/>
      <w:jc w:val="center"/>
    </w:pPr>
    <w:r>
      <w:rPr>
        <w:noProof/>
      </w:rPr>
      <w:fldChar w:fldCharType="begin"/>
    </w:r>
    <w:r w:rsidR="00AC2509">
      <w:rPr>
        <w:noProof/>
      </w:rPr>
      <w:instrText>PAGE</w:instrText>
    </w:r>
    <w:r>
      <w:rPr>
        <w:noProof/>
      </w:rPr>
      <w:fldChar w:fldCharType="separate"/>
    </w:r>
    <w:r w:rsidR="002B0D6B">
      <w:rPr>
        <w:noProof/>
      </w:rPr>
      <w:t>16</w:t>
    </w:r>
    <w:r>
      <w:rPr>
        <w:noProof/>
      </w:rPr>
      <w:fldChar w:fldCharType="end"/>
    </w:r>
  </w:p>
  <w:p w:rsidR="00AC2509" w:rsidRDefault="00AC2509">
    <w:pPr>
      <w:pStyle w:val="1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ADE" w:rsidRDefault="00E31ADE" w:rsidP="009E1865">
      <w:pPr>
        <w:spacing w:after="0" w:line="240" w:lineRule="auto"/>
      </w:pPr>
      <w:r>
        <w:separator/>
      </w:r>
    </w:p>
  </w:footnote>
  <w:footnote w:type="continuationSeparator" w:id="1">
    <w:p w:rsidR="00E31ADE" w:rsidRDefault="00E31ADE" w:rsidP="009E1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C7F06"/>
    <w:multiLevelType w:val="multilevel"/>
    <w:tmpl w:val="B9C4291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21D93169"/>
    <w:multiLevelType w:val="multilevel"/>
    <w:tmpl w:val="AE383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BD96494"/>
    <w:multiLevelType w:val="multilevel"/>
    <w:tmpl w:val="85AC945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D8B630F"/>
    <w:multiLevelType w:val="multilevel"/>
    <w:tmpl w:val="F6D294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44504C7"/>
    <w:multiLevelType w:val="multilevel"/>
    <w:tmpl w:val="7760FD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3A982BF9"/>
    <w:multiLevelType w:val="multilevel"/>
    <w:tmpl w:val="48EC0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B0D1B6A"/>
    <w:multiLevelType w:val="multilevel"/>
    <w:tmpl w:val="C54680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B142AE2"/>
    <w:multiLevelType w:val="multilevel"/>
    <w:tmpl w:val="95B011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46526E6"/>
    <w:multiLevelType w:val="multilevel"/>
    <w:tmpl w:val="1B0AA1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8D6786E"/>
    <w:multiLevelType w:val="multilevel"/>
    <w:tmpl w:val="C1FC7E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F8D2A76"/>
    <w:multiLevelType w:val="multilevel"/>
    <w:tmpl w:val="5F1290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50255ECE"/>
    <w:multiLevelType w:val="multilevel"/>
    <w:tmpl w:val="85C434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5E3E491F"/>
    <w:multiLevelType w:val="multilevel"/>
    <w:tmpl w:val="C184658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6FD4769"/>
    <w:multiLevelType w:val="multilevel"/>
    <w:tmpl w:val="B2E449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8F4182D"/>
    <w:multiLevelType w:val="multilevel"/>
    <w:tmpl w:val="625A9A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D726C26"/>
    <w:multiLevelType w:val="multilevel"/>
    <w:tmpl w:val="6D3885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6"/>
  </w:num>
  <w:num w:numId="5">
    <w:abstractNumId w:val="3"/>
  </w:num>
  <w:num w:numId="6">
    <w:abstractNumId w:val="14"/>
  </w:num>
  <w:num w:numId="7">
    <w:abstractNumId w:val="8"/>
  </w:num>
  <w:num w:numId="8">
    <w:abstractNumId w:val="13"/>
  </w:num>
  <w:num w:numId="9">
    <w:abstractNumId w:val="1"/>
  </w:num>
  <w:num w:numId="10">
    <w:abstractNumId w:val="15"/>
  </w:num>
  <w:num w:numId="11">
    <w:abstractNumId w:val="10"/>
  </w:num>
  <w:num w:numId="12">
    <w:abstractNumId w:val="9"/>
  </w:num>
  <w:num w:numId="13">
    <w:abstractNumId w:val="7"/>
  </w:num>
  <w:num w:numId="14">
    <w:abstractNumId w:val="5"/>
  </w:num>
  <w:num w:numId="15">
    <w:abstractNumId w:val="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1865"/>
    <w:rsid w:val="00147251"/>
    <w:rsid w:val="001623D0"/>
    <w:rsid w:val="00246AE8"/>
    <w:rsid w:val="002B0D6B"/>
    <w:rsid w:val="00320791"/>
    <w:rsid w:val="00327956"/>
    <w:rsid w:val="00424877"/>
    <w:rsid w:val="00484470"/>
    <w:rsid w:val="005A4825"/>
    <w:rsid w:val="006237EE"/>
    <w:rsid w:val="006B57AE"/>
    <w:rsid w:val="006C223E"/>
    <w:rsid w:val="007536A3"/>
    <w:rsid w:val="00863332"/>
    <w:rsid w:val="00892919"/>
    <w:rsid w:val="008E6B44"/>
    <w:rsid w:val="00937B83"/>
    <w:rsid w:val="009475CD"/>
    <w:rsid w:val="009E1865"/>
    <w:rsid w:val="00A55404"/>
    <w:rsid w:val="00A84820"/>
    <w:rsid w:val="00AC2509"/>
    <w:rsid w:val="00B02053"/>
    <w:rsid w:val="00B13F25"/>
    <w:rsid w:val="00B56490"/>
    <w:rsid w:val="00BC230B"/>
    <w:rsid w:val="00BF2C5A"/>
    <w:rsid w:val="00C42FA8"/>
    <w:rsid w:val="00CA2F85"/>
    <w:rsid w:val="00DA5C3E"/>
    <w:rsid w:val="00E16E14"/>
    <w:rsid w:val="00E31ADE"/>
    <w:rsid w:val="00E45081"/>
    <w:rsid w:val="00F2421C"/>
    <w:rsid w:val="00F80279"/>
    <w:rsid w:val="00FD3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B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3F34AE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">
    <w:name w:val="Заголовок 81"/>
    <w:basedOn w:val="a"/>
    <w:next w:val="a"/>
    <w:link w:val="8"/>
    <w:uiPriority w:val="9"/>
    <w:semiHidden/>
    <w:unhideWhenUsed/>
    <w:qFormat/>
    <w:rsid w:val="00EA4B5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1">
    <w:name w:val="Заголовок 1 Знак"/>
    <w:basedOn w:val="a0"/>
    <w:link w:val="11"/>
    <w:qFormat/>
    <w:rsid w:val="003F34AE"/>
    <w:rPr>
      <w:rFonts w:ascii="Times New Roman" w:eastAsia="Times New Roman" w:hAnsi="Times New Roman" w:cs="Times New Roman"/>
      <w:sz w:val="24"/>
      <w:szCs w:val="24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EA4B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3">
    <w:name w:val="Верхний колонтитул Знак"/>
    <w:basedOn w:val="a0"/>
    <w:uiPriority w:val="99"/>
    <w:qFormat/>
    <w:rsid w:val="00D0183A"/>
  </w:style>
  <w:style w:type="character" w:customStyle="1" w:styleId="a4">
    <w:name w:val="Нижний колонтитул Знак"/>
    <w:basedOn w:val="a0"/>
    <w:uiPriority w:val="99"/>
    <w:qFormat/>
    <w:rsid w:val="00D0183A"/>
  </w:style>
  <w:style w:type="character" w:customStyle="1" w:styleId="-">
    <w:name w:val="Интернет-ссылка"/>
    <w:rsid w:val="00AE3AF5"/>
    <w:rPr>
      <w:color w:val="0000FF"/>
      <w:u w:val="single"/>
    </w:rPr>
  </w:style>
  <w:style w:type="character" w:customStyle="1" w:styleId="ListLabel1">
    <w:name w:val="ListLabel 1"/>
    <w:qFormat/>
    <w:rsid w:val="009E1865"/>
    <w:rPr>
      <w:b/>
      <w:sz w:val="28"/>
    </w:rPr>
  </w:style>
  <w:style w:type="character" w:customStyle="1" w:styleId="ListLabel2">
    <w:name w:val="ListLabel 2"/>
    <w:qFormat/>
    <w:rsid w:val="009E1865"/>
    <w:rPr>
      <w:rFonts w:cs="Courier New"/>
    </w:rPr>
  </w:style>
  <w:style w:type="character" w:customStyle="1" w:styleId="ListLabel3">
    <w:name w:val="ListLabel 3"/>
    <w:qFormat/>
    <w:rsid w:val="009E1865"/>
    <w:rPr>
      <w:rFonts w:cs="Courier New"/>
    </w:rPr>
  </w:style>
  <w:style w:type="character" w:customStyle="1" w:styleId="ListLabel4">
    <w:name w:val="ListLabel 4"/>
    <w:qFormat/>
    <w:rsid w:val="009E1865"/>
    <w:rPr>
      <w:rFonts w:cs="Courier New"/>
    </w:rPr>
  </w:style>
  <w:style w:type="character" w:customStyle="1" w:styleId="ListLabel5">
    <w:name w:val="ListLabel 5"/>
    <w:qFormat/>
    <w:rsid w:val="009E1865"/>
    <w:rPr>
      <w:rFonts w:cs="Courier New"/>
    </w:rPr>
  </w:style>
  <w:style w:type="character" w:customStyle="1" w:styleId="ListLabel6">
    <w:name w:val="ListLabel 6"/>
    <w:qFormat/>
    <w:rsid w:val="009E1865"/>
    <w:rPr>
      <w:rFonts w:cs="Courier New"/>
    </w:rPr>
  </w:style>
  <w:style w:type="character" w:customStyle="1" w:styleId="ListLabel7">
    <w:name w:val="ListLabel 7"/>
    <w:qFormat/>
    <w:rsid w:val="009E1865"/>
    <w:rPr>
      <w:rFonts w:cs="Courier New"/>
    </w:rPr>
  </w:style>
  <w:style w:type="paragraph" w:customStyle="1" w:styleId="a5">
    <w:name w:val="Заголовок"/>
    <w:basedOn w:val="a"/>
    <w:next w:val="a6"/>
    <w:qFormat/>
    <w:rsid w:val="009E18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9E1865"/>
    <w:pPr>
      <w:spacing w:after="140" w:line="276" w:lineRule="auto"/>
    </w:pPr>
  </w:style>
  <w:style w:type="paragraph" w:styleId="a7">
    <w:name w:val="List"/>
    <w:basedOn w:val="a"/>
    <w:unhideWhenUsed/>
    <w:rsid w:val="003F34A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 объекта1"/>
    <w:basedOn w:val="a"/>
    <w:qFormat/>
    <w:rsid w:val="009E186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9E1865"/>
    <w:pPr>
      <w:suppressLineNumbers/>
    </w:pPr>
    <w:rPr>
      <w:rFonts w:cs="Arial"/>
    </w:rPr>
  </w:style>
  <w:style w:type="paragraph" w:customStyle="1" w:styleId="12">
    <w:name w:val="Верхний колонтитул1"/>
    <w:basedOn w:val="a"/>
    <w:uiPriority w:val="99"/>
    <w:unhideWhenUsed/>
    <w:rsid w:val="00D0183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rsid w:val="00D0183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rsid w:val="00064426"/>
    <w:pPr>
      <w:ind w:left="720"/>
      <w:contextualSpacing/>
    </w:pPr>
  </w:style>
  <w:style w:type="paragraph" w:styleId="3">
    <w:name w:val="List Bullet 3"/>
    <w:basedOn w:val="a"/>
    <w:uiPriority w:val="99"/>
    <w:semiHidden/>
    <w:unhideWhenUsed/>
    <w:rsid w:val="00064426"/>
    <w:pPr>
      <w:ind w:left="566" w:hanging="283"/>
      <w:contextualSpacing/>
    </w:pPr>
  </w:style>
  <w:style w:type="paragraph" w:customStyle="1" w:styleId="ConsPlusNormal">
    <w:name w:val="ConsPlusNormal"/>
    <w:qFormat/>
    <w:rsid w:val="00632B28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qFormat/>
    <w:rsid w:val="00CC70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AE3AF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rsid w:val="009E1865"/>
    <w:pPr>
      <w:suppressLineNumbers/>
    </w:pPr>
  </w:style>
  <w:style w:type="paragraph" w:customStyle="1" w:styleId="ac">
    <w:name w:val="Заголовок таблицы"/>
    <w:basedOn w:val="ab"/>
    <w:qFormat/>
    <w:rsid w:val="009E1865"/>
    <w:pPr>
      <w:jc w:val="center"/>
    </w:pPr>
    <w:rPr>
      <w:b/>
      <w:bCs/>
    </w:rPr>
  </w:style>
  <w:style w:type="table" w:styleId="ad">
    <w:name w:val="Table Grid"/>
    <w:basedOn w:val="a1"/>
    <w:uiPriority w:val="59"/>
    <w:rsid w:val="00CC702B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14"/>
    <w:uiPriority w:val="99"/>
    <w:semiHidden/>
    <w:unhideWhenUsed/>
    <w:rsid w:val="00246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e"/>
    <w:uiPriority w:val="99"/>
    <w:semiHidden/>
    <w:rsid w:val="00246AE8"/>
  </w:style>
  <w:style w:type="paragraph" w:styleId="af">
    <w:name w:val="footer"/>
    <w:basedOn w:val="a"/>
    <w:link w:val="15"/>
    <w:uiPriority w:val="99"/>
    <w:semiHidden/>
    <w:unhideWhenUsed/>
    <w:rsid w:val="00246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"/>
    <w:uiPriority w:val="99"/>
    <w:semiHidden/>
    <w:rsid w:val="00246AE8"/>
  </w:style>
  <w:style w:type="character" w:customStyle="1" w:styleId="210pt">
    <w:name w:val="Основной текст (2) + 10 pt"/>
    <w:basedOn w:val="a0"/>
    <w:rsid w:val="00A848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A8482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8482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2">
    <w:name w:val="Основной текст (3) + Полужирный"/>
    <w:basedOn w:val="30"/>
    <w:rsid w:val="00A8482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5A482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5A4825"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2B0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B0D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7275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9BDCE-33C8-40C6-91A4-C12DB313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3607</Words>
  <Characters>20561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</dc:creator>
  <cp:lastModifiedBy>Алия Азатовна</cp:lastModifiedBy>
  <cp:revision>6</cp:revision>
  <cp:lastPrinted>2018-12-26T10:35:00Z</cp:lastPrinted>
  <dcterms:created xsi:type="dcterms:W3CDTF">2022-03-16T14:57:00Z</dcterms:created>
  <dcterms:modified xsi:type="dcterms:W3CDTF">2022-03-31T09:57:00Z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